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B35EAF">
        <w:rPr>
          <w:rFonts w:ascii="Times New Roman" w:hAnsi="Times New Roman" w:cs="Times New Roman"/>
          <w:sz w:val="24"/>
          <w:szCs w:val="24"/>
          <w:lang w:val="sr-Cyrl-CS"/>
        </w:rPr>
        <w:t>39-5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F01">
        <w:rPr>
          <w:rFonts w:ascii="Times New Roman" w:hAnsi="Times New Roman" w:cs="Times New Roman"/>
          <w:sz w:val="24"/>
          <w:szCs w:val="24"/>
          <w:lang w:val="sr-Cyrl-CS"/>
        </w:rPr>
        <w:t xml:space="preserve">17.02. </w:t>
      </w:r>
      <w:r w:rsidR="00F7318D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B35EAF" w:rsidRDefault="00B35EAF" w:rsidP="00124B94">
      <w:pPr>
        <w:ind w:firstLine="708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F94689" w:rsidRPr="00B35EAF" w:rsidRDefault="00B35EAF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eastAsia="Calibri" w:hAnsi="Times New Roman"/>
          <w:sz w:val="24"/>
          <w:szCs w:val="24"/>
          <w:lang w:val="sr-Cyrl-RS"/>
        </w:rPr>
        <w:t>На основу члана 63 став 1 тачка 8) Закона о високом образовању („Сл. Гласник РС“ бр.</w:t>
      </w:r>
      <w:r w:rsidRPr="00B35EAF">
        <w:rPr>
          <w:rFonts w:ascii="Times New Roman" w:eastAsia="Calibri" w:hAnsi="Times New Roman"/>
          <w:sz w:val="24"/>
          <w:szCs w:val="24"/>
        </w:rPr>
        <w:t xml:space="preserve"> 88/2017, 73/2018, 27/2018-др. Закон,67/2019 и 6/2020-др.Закони</w:t>
      </w:r>
      <w:r w:rsidRPr="00B35EAF">
        <w:rPr>
          <w:rFonts w:ascii="Times New Roman" w:eastAsia="Calibri" w:hAnsi="Times New Roman"/>
          <w:sz w:val="24"/>
          <w:szCs w:val="24"/>
          <w:lang w:val="sr-Cyrl-RS"/>
        </w:rPr>
        <w:t xml:space="preserve">), </w:t>
      </w:r>
      <w:r w:rsidRPr="00B35EAF">
        <w:rPr>
          <w:rFonts w:ascii="Times New Roman" w:hAnsi="Times New Roman"/>
          <w:sz w:val="24"/>
          <w:szCs w:val="24"/>
          <w:lang w:val="sr-Cyrl-RS"/>
        </w:rPr>
        <w:t>члана 20 став 1 тачка 8) Статута ВШССОВ у Кикинди (287-3 од 24.09.2020.године)  и Одлуке Савета бр. 115-6 од 22.03.2016. године</w:t>
      </w:r>
      <w:r w:rsidR="00CC67EF" w:rsidRPr="00B35EAF">
        <w:rPr>
          <w:rFonts w:ascii="Times New Roman" w:hAnsi="Times New Roman"/>
          <w:sz w:val="24"/>
          <w:szCs w:val="24"/>
          <w:lang w:val="sr-Cyrl-CS"/>
        </w:rPr>
        <w:t>,</w:t>
      </w:r>
      <w:r w:rsidR="00F7318D" w:rsidRPr="00B35EA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4689" w:rsidRPr="00B35EAF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="00DC5F01" w:rsidRPr="00B35E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4689"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DC5F01" w:rsidRPr="00B35EAF">
        <w:rPr>
          <w:rFonts w:ascii="Times New Roman" w:hAnsi="Times New Roman" w:cs="Times New Roman"/>
          <w:sz w:val="24"/>
          <w:szCs w:val="24"/>
          <w:lang w:val="sr-Cyrl-CS"/>
        </w:rPr>
        <w:t>17.02.</w:t>
      </w:r>
      <w:r w:rsidR="00F7318D" w:rsidRPr="00B35EAF">
        <w:rPr>
          <w:rFonts w:ascii="Times New Roman" w:hAnsi="Times New Roman" w:cs="Times New Roman"/>
          <w:sz w:val="24"/>
          <w:szCs w:val="24"/>
          <w:lang w:val="sr-Cyrl-CS"/>
        </w:rPr>
        <w:t>2021.</w:t>
      </w:r>
      <w:r w:rsidR="00F94689" w:rsidRPr="00B35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B35EAF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D80887" w:rsidRPr="00B35EAF" w:rsidRDefault="00D80887" w:rsidP="00124B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B35EAF" w:rsidRPr="00B35EAF" w:rsidRDefault="00B35EAF" w:rsidP="00B35E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35E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Ставља се ван снаге Одлука Савета ВШССОВ у Кикинди бр. 115-6 од 22.03.2016. године која гласи „Хонорар уредника публикације коју издаје Школа за једну страницу је динарска противвредност 0,5 евра. Хонорар за превод једне странице публикације је динарска противвредност 5 евра.“</w:t>
      </w:r>
    </w:p>
    <w:p w:rsidR="006F1B76" w:rsidRPr="00B35EAF" w:rsidRDefault="006F1B76" w:rsidP="00124B94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887" w:rsidRPr="00B35EAF" w:rsidRDefault="00D80887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B35EAF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F01" w:rsidRPr="00B35EAF" w:rsidRDefault="00F7318D" w:rsidP="00124B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DC5F01" w:rsidRPr="00B35EAF">
        <w:rPr>
          <w:rFonts w:ascii="Times New Roman" w:hAnsi="Times New Roman" w:cs="Times New Roman"/>
          <w:sz w:val="24"/>
          <w:szCs w:val="24"/>
          <w:lang w:val="sr-Cyrl-RS"/>
        </w:rPr>
        <w:t>12.02.2021.-17</w:t>
      </w:r>
      <w:r w:rsidR="00B16FF7" w:rsidRPr="00B35EAF">
        <w:rPr>
          <w:rFonts w:ascii="Times New Roman" w:hAnsi="Times New Roman" w:cs="Times New Roman"/>
          <w:sz w:val="24"/>
          <w:szCs w:val="24"/>
          <w:lang w:val="sr-Cyrl-RS"/>
        </w:rPr>
        <w:t>.02.2021.</w:t>
      </w:r>
      <w:r w:rsidR="005573C4"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 се расправљало о </w:t>
      </w:r>
      <w:r w:rsidR="00B35EAF" w:rsidRPr="00B35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стављању </w:t>
      </w:r>
      <w:r w:rsidR="00E52B4E">
        <w:rPr>
          <w:rFonts w:ascii="Times New Roman" w:eastAsia="Times New Roman" w:hAnsi="Times New Roman" w:cs="Times New Roman"/>
          <w:sz w:val="24"/>
          <w:szCs w:val="24"/>
          <w:lang w:val="sr-Cyrl-CS"/>
        </w:rPr>
        <w:t>ван снаге Одлуке</w:t>
      </w:r>
      <w:bookmarkStart w:id="0" w:name="_GoBack"/>
      <w:bookmarkEnd w:id="0"/>
      <w:r w:rsidR="00B35EAF" w:rsidRPr="00B35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Савета ВШССОВ у Кикинди бр. 115-6 од 22.03.2016. године</w:t>
      </w:r>
      <w:r w:rsidR="00B35EAF" w:rsidRPr="00B35EAF">
        <w:rPr>
          <w:rFonts w:ascii="Times New Roman" w:hAnsi="Times New Roman" w:cs="Times New Roman"/>
          <w:sz w:val="24"/>
          <w:szCs w:val="24"/>
          <w:lang w:val="sr-Cyrl-RS"/>
        </w:rPr>
        <w:t>, ради доношења нове Одлуке по овом питању</w:t>
      </w:r>
      <w:r w:rsidR="00DC5F01" w:rsidRPr="00B35EAF">
        <w:rPr>
          <w:rFonts w:ascii="Times New Roman" w:eastAsia="Calibri" w:hAnsi="Times New Roman"/>
          <w:sz w:val="24"/>
          <w:szCs w:val="24"/>
          <w:lang w:val="sr-Cyrl-CS"/>
        </w:rPr>
        <w:t>.</w:t>
      </w:r>
      <w:r w:rsidR="00DC5F01"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318D" w:rsidRPr="00B35EAF" w:rsidRDefault="00DC5F01" w:rsidP="00124B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Предлог </w:t>
      </w:r>
      <w:r w:rsidR="005573C4" w:rsidRPr="00B35EA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одлуке је достављен члановима Савета уз позив за седницу. Како је од </w:t>
      </w:r>
      <w:r w:rsidR="00F7318D" w:rsidRPr="00B35EA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укупно 21 чл</w:t>
      </w:r>
      <w:r w:rsidR="003A5B6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17</w:t>
      </w:r>
      <w:r w:rsidR="00F7318D" w:rsidRPr="00B35EA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F7318D" w:rsidRPr="00B35EAF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F7318D" w:rsidRPr="00B35EA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B35EAF" w:rsidTr="007C74E1">
        <w:tc>
          <w:tcPr>
            <w:tcW w:w="4787" w:type="dxa"/>
          </w:tcPr>
          <w:p w:rsidR="00D80887" w:rsidRPr="00B35EAF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B35EAF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B35EA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B35EAF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B35EAF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B35EAF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B35EAF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B35EAF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B35EAF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F94689" w:rsidRPr="00B35EAF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B63B8D" w:rsidRPr="00B35EAF" w:rsidRDefault="00F94689" w:rsidP="00F934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sectPr w:rsidR="00B63B8D" w:rsidRPr="00B35EAF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24B94"/>
    <w:rsid w:val="00206633"/>
    <w:rsid w:val="00336D2C"/>
    <w:rsid w:val="003A5B6A"/>
    <w:rsid w:val="003B3F92"/>
    <w:rsid w:val="003E4B21"/>
    <w:rsid w:val="00535F58"/>
    <w:rsid w:val="005573C4"/>
    <w:rsid w:val="00667FC5"/>
    <w:rsid w:val="006F1B76"/>
    <w:rsid w:val="006F259D"/>
    <w:rsid w:val="0077326E"/>
    <w:rsid w:val="008269E8"/>
    <w:rsid w:val="008A746E"/>
    <w:rsid w:val="008F0C8F"/>
    <w:rsid w:val="00995BE5"/>
    <w:rsid w:val="00AC00E9"/>
    <w:rsid w:val="00B16FF7"/>
    <w:rsid w:val="00B35EAF"/>
    <w:rsid w:val="00B506D7"/>
    <w:rsid w:val="00B52179"/>
    <w:rsid w:val="00B63B8D"/>
    <w:rsid w:val="00B67DA9"/>
    <w:rsid w:val="00B80AF3"/>
    <w:rsid w:val="00C65B63"/>
    <w:rsid w:val="00CC67EF"/>
    <w:rsid w:val="00D440EB"/>
    <w:rsid w:val="00D80887"/>
    <w:rsid w:val="00DC5F01"/>
    <w:rsid w:val="00E52B4E"/>
    <w:rsid w:val="00EC6508"/>
    <w:rsid w:val="00F7318D"/>
    <w:rsid w:val="00F849FF"/>
    <w:rsid w:val="00F93488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2019-01-28T07:47:00Z</cp:lastPrinted>
  <dcterms:created xsi:type="dcterms:W3CDTF">2021-02-17T08:00:00Z</dcterms:created>
  <dcterms:modified xsi:type="dcterms:W3CDTF">2021-02-17T09:15:00Z</dcterms:modified>
</cp:coreProperties>
</file>